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6E2" w:rsidRPr="007056E2" w:rsidRDefault="007056E2" w:rsidP="007056E2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11 </w:t>
      </w:r>
      <w:proofErr w:type="spellStart"/>
      <w:r w:rsidRPr="007056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білім</w:t>
      </w:r>
      <w:proofErr w:type="spellEnd"/>
      <w:r w:rsidRPr="007056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алушылардың оқу </w:t>
      </w:r>
      <w:proofErr w:type="spellStart"/>
      <w:r w:rsidRPr="007056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жеті</w:t>
      </w:r>
      <w:proofErr w:type="gramStart"/>
      <w:r w:rsidRPr="007056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proofErr w:type="gramEnd"/>
      <w:r w:rsidRPr="007056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іктерін</w:t>
      </w:r>
      <w:proofErr w:type="spellEnd"/>
      <w:r w:rsidRPr="007056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бақылау және бағалау </w:t>
      </w:r>
      <w:proofErr w:type="spellStart"/>
      <w:r w:rsidRPr="007056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бойынша</w:t>
      </w:r>
      <w:proofErr w:type="spellEnd"/>
      <w:r w:rsidRPr="007056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7056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материалдар</w:t>
      </w:r>
      <w:proofErr w:type="spellEnd"/>
      <w:r w:rsidRPr="007056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proofErr w:type="spellStart"/>
      <w:r w:rsidRPr="007056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жазбаша</w:t>
      </w:r>
      <w:proofErr w:type="spellEnd"/>
      <w:r w:rsidRPr="007056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бақылау </w:t>
      </w:r>
      <w:proofErr w:type="spellStart"/>
      <w:r w:rsidRPr="007056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тапсырмалары</w:t>
      </w:r>
      <w:proofErr w:type="spellEnd"/>
      <w:r w:rsidRPr="007056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тест </w:t>
      </w:r>
      <w:proofErr w:type="spellStart"/>
      <w:r w:rsidRPr="007056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тапсырмалары</w:t>
      </w:r>
      <w:proofErr w:type="spellEnd"/>
      <w:r w:rsidRPr="007056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аралық бақылауларға сұрақтар, </w:t>
      </w:r>
      <w:proofErr w:type="spellStart"/>
      <w:r w:rsidRPr="007056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емтихан</w:t>
      </w:r>
      <w:proofErr w:type="spellEnd"/>
      <w:r w:rsidRPr="007056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7056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билеттері</w:t>
      </w:r>
      <w:proofErr w:type="spellEnd"/>
      <w:r w:rsidRPr="007056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және т. б.).) </w:t>
      </w:r>
    </w:p>
    <w:p w:rsid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Аралық бақылау </w:t>
      </w:r>
    </w:p>
    <w:p w:rsidR="007056E2" w:rsidRPr="00532953" w:rsidRDefault="007056E2" w:rsidP="007056E2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kk-KZ"/>
        </w:rPr>
      </w:pPr>
      <w:r w:rsidRPr="0053295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kk-KZ"/>
        </w:rPr>
        <w:t xml:space="preserve">№1 – коллоквиум </w:t>
      </w:r>
    </w:p>
    <w:p w:rsidR="007056E2" w:rsidRDefault="00532953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 П</w:t>
      </w:r>
      <w:r w:rsidR="007056E2"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әнаралық зерттеулердің әдіснамалық негізі не? </w:t>
      </w:r>
    </w:p>
    <w:p w:rsidR="007056E2" w:rsidRDefault="00532953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 Г</w:t>
      </w:r>
      <w:r w:rsidR="007056E2"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уманитарлық және әлеуметтік пәндер немен ерекшеленеді? </w:t>
      </w:r>
    </w:p>
    <w:p w:rsid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3 20-21 ғғ. шептің әдіснамалық дағдарысының ерекшелігі неде? </w:t>
      </w:r>
    </w:p>
    <w:p w:rsidR="00C56CA7" w:rsidRPr="007056E2" w:rsidRDefault="00532953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4 Ә</w:t>
      </w:r>
      <w:r w:rsidR="007056E2"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леуметтік және гуманитарлық пәндердің пәнаралық өзара іс-қимылы қашан басталды?</w:t>
      </w:r>
    </w:p>
    <w:p w:rsidR="007056E2" w:rsidRP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5 </w:t>
      </w:r>
      <w:r w:rsidR="00532953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К</w:t>
      </w: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елесі тарихнамалық бағыттардың әдіснамалық мәнін баяндаңыз: ментализм тарихы, күнделікті өмір тарихы,</w:t>
      </w:r>
      <w:r w:rsidR="00532953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микроистория, жаңа әлеуметтік т</w:t>
      </w: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арих, жаңа зияткерлік тарих, тарихи антропология, тарихи герменевтика.</w:t>
      </w:r>
    </w:p>
    <w:p w:rsidR="007056E2" w:rsidRP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Аралық бақылау </w:t>
      </w:r>
    </w:p>
    <w:p w:rsidR="007056E2" w:rsidRPr="007056E2" w:rsidRDefault="007056E2" w:rsidP="007056E2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№2-Бақылау жұмысы </w:t>
      </w:r>
    </w:p>
    <w:p w:rsidR="007056E2" w:rsidRPr="007056E2" w:rsidRDefault="00532953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 П</w:t>
      </w:r>
      <w:r w:rsidR="007056E2"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остмодернизм дегеніміз не және ол заманауи әлеуметтік-гуманитарлық білім?</w:t>
      </w:r>
    </w:p>
    <w:p w:rsidR="007056E2" w:rsidRPr="007056E2" w:rsidRDefault="00532953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 С</w:t>
      </w:r>
      <w:r w:rsidR="007056E2"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оңғы онжылдықтағы әдістемелік және танымдық бұрылыстар сізге белгілі? </w:t>
      </w:r>
    </w:p>
    <w:p w:rsidR="007056E2" w:rsidRPr="007056E2" w:rsidRDefault="00532953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3 Б</w:t>
      </w:r>
      <w:r w:rsidR="007056E2"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елгі, таңба, мәдени код дегеніміз не? Тарихи зерттеуде Семиотика әдістері қалай қолданылады? </w:t>
      </w:r>
    </w:p>
    <w:p w:rsidR="007056E2" w:rsidRPr="007056E2" w:rsidRDefault="00532953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4 Д</w:t>
      </w:r>
      <w:r w:rsidR="007056E2"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искурс терминінің мәнін қалай түсінесіз? Дискурстық талдау дегеніміз не? </w:t>
      </w:r>
    </w:p>
    <w:p w:rsidR="007056E2" w:rsidRPr="007056E2" w:rsidRDefault="00532953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5 К</w:t>
      </w:r>
      <w:r w:rsidR="007056E2"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. Гирцті тығыз сипаттау әдісі неде? </w:t>
      </w:r>
    </w:p>
    <w:p w:rsidR="007056E2" w:rsidRPr="007056E2" w:rsidRDefault="00532953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6 П</w:t>
      </w:r>
      <w:r w:rsidR="007056E2"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сихоистория бағытын сипаттаңыз?.</w:t>
      </w:r>
    </w:p>
    <w:p w:rsidR="007056E2" w:rsidRP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7 Тарихи психология нені зерттейді және қандай тәсілдерді жүзеге асырады? </w:t>
      </w:r>
    </w:p>
    <w:p w:rsid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8 Қазіргі тарихи зерттеулерде социологияның қандай әдістері қолданылады?</w:t>
      </w:r>
    </w:p>
    <w:p w:rsidR="007056E2" w:rsidRPr="00532953" w:rsidRDefault="007056E2" w:rsidP="007056E2">
      <w:pPr>
        <w:jc w:val="both"/>
        <w:rPr>
          <w:rFonts w:ascii="Times New Roman" w:hAnsi="Times New Roman" w:cs="Times New Roman"/>
          <w:b/>
          <w:color w:val="000000" w:themeColor="text1"/>
          <w:sz w:val="34"/>
          <w:szCs w:val="34"/>
          <w:lang w:val="kk-KZ"/>
        </w:rPr>
      </w:pPr>
      <w:r w:rsidRPr="00532953">
        <w:rPr>
          <w:rFonts w:ascii="Times New Roman" w:hAnsi="Times New Roman" w:cs="Times New Roman"/>
          <w:b/>
          <w:color w:val="000000" w:themeColor="text1"/>
          <w:sz w:val="34"/>
          <w:szCs w:val="34"/>
          <w:lang w:val="kk-KZ"/>
        </w:rPr>
        <w:t xml:space="preserve">Емтихан сұрақтары </w:t>
      </w:r>
    </w:p>
    <w:p w:rsidR="007056E2" w:rsidRP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lastRenderedPageBreak/>
        <w:t xml:space="preserve">1. Қалыптасуы мен дамуы пәнаралық проблемасын тарихи білім </w:t>
      </w:r>
    </w:p>
    <w:p w:rsidR="007056E2" w:rsidRP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2. Тарихи синтез және пәнаралық тұрғыдан зерттеу өткен мектеп Анналов </w:t>
      </w:r>
    </w:p>
    <w:p w:rsidR="007056E2" w:rsidRP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3. Қазақстан тарихы және антропология - шекаралары мен мүмкіндіктері пәнаралық синтез </w:t>
      </w:r>
    </w:p>
    <w:p w:rsidR="007056E2" w:rsidRP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4. Антропологиялық бұрылыс гуманитарлық білім </w:t>
      </w:r>
    </w:p>
    <w:p w:rsidR="007056E2" w:rsidRP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5. Микроистория </w:t>
      </w:r>
    </w:p>
    <w:p w:rsidR="007056E2" w:rsidRP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6. Жаңа саяси тарихы </w:t>
      </w:r>
    </w:p>
    <w:p w:rsidR="007056E2" w:rsidRP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7. ХХ ғасырдың екінші жартысындағы тарих және әлеуметтік ғылымдар </w:t>
      </w:r>
    </w:p>
    <w:p w:rsid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8. Бірмингем мәдени зерттеулер мектебінің қалыптасуы мен әдіснамалық қондырғылары</w:t>
      </w:r>
    </w:p>
    <w:p w:rsidR="007056E2" w:rsidRP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9. Тарихи білімнің психологиялық өлшемі </w:t>
      </w:r>
    </w:p>
    <w:p w:rsidR="007056E2" w:rsidRPr="007056E2" w:rsidRDefault="00532953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10. Т</w:t>
      </w:r>
      <w:r w:rsidR="007056E2"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арихи зерттеулердегі "лингвистикалық бұрылыс" </w:t>
      </w:r>
    </w:p>
    <w:p w:rsidR="007056E2" w:rsidRP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11. Пәнаралық зерттеудің әдіснамалық негізі. </w:t>
      </w:r>
    </w:p>
    <w:p w:rsidR="007056E2" w:rsidRP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12. Әлеуметтік және гуманитарлық пәндер бойынша жалпы және әртүрлі. </w:t>
      </w:r>
    </w:p>
    <w:p w:rsidR="007056E2" w:rsidRP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13. Пәнаралық зерттеулер туралы түсінік. Әдістердің және әдіснаманың ерекшелігі </w:t>
      </w:r>
    </w:p>
    <w:p w:rsidR="00532953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14. 19 ғ. Әлеуметтік және гуманитарлық пәндерді рәсімдеу </w:t>
      </w:r>
    </w:p>
    <w:p w:rsidR="007056E2" w:rsidRP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15. Әлеуметтік және</w:t>
      </w:r>
      <w:r w:rsidR="00532953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гуманитарлық пәндерді 19-20 ғ.ғ. аралығында рәсімдеу</w:t>
      </w:r>
    </w:p>
    <w:p w:rsid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16. Қазіргі ғылым жүйесін қалыптастыру, қазіргі әлеуметтік және гуманитарлық пәндердің пайда болуы,</w:t>
      </w:r>
    </w:p>
    <w:p w:rsidR="007056E2" w:rsidRP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17. Гуманитарлық және әлеуметтік пәндердің пәнаралық өзара іс-қимылының даму тарихы </w:t>
      </w:r>
    </w:p>
    <w:p w:rsidR="007056E2" w:rsidRP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18. Әлеуметтік және гуманитарлық пәндер шекарасын кеңейту, әдістерді өзара пайдалану, пәнаралық зерттеулердің алғашқы тәжірибесі </w:t>
      </w:r>
    </w:p>
    <w:p w:rsid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19. Постмодернизм жағдайы және әлеуметтік және гуманитарлық пәндер құрылымындағы институционалдық өзгерістер 20-21 ғғ.</w:t>
      </w:r>
    </w:p>
    <w:p w:rsidR="007056E2" w:rsidRPr="007056E2" w:rsidRDefault="00532953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20. 1960-шы</w:t>
      </w:r>
      <w:r w:rsidR="007056E2"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әдеб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и-ғылыми пікірталастарда, 1970-шы</w:t>
      </w:r>
      <w:r w:rsidR="007056E2"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сәулет сал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асындағы пікірталастарда, 1980-шы</w:t>
      </w:r>
      <w:r w:rsidR="007056E2"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жж. гуманитарлық білім негіздері туралы пікірталастарда постмодернизм терминінің пайда болуы.</w:t>
      </w:r>
    </w:p>
    <w:p w:rsidR="007056E2" w:rsidRP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lastRenderedPageBreak/>
        <w:t xml:space="preserve">21. Әдістері әлеуметтік антропология тарихи зерттеу </w:t>
      </w:r>
    </w:p>
    <w:p w:rsidR="007056E2" w:rsidRP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22. Әлеуметтік антропологияның құрылымы мен дамуы. К. Леви Стросстың Еңбектері </w:t>
      </w:r>
    </w:p>
    <w:p w:rsidR="007056E2" w:rsidRP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23. Әдістері әлеуметтік антропология тарихи зерттеу </w:t>
      </w:r>
    </w:p>
    <w:p w:rsidR="007056E2" w:rsidRP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24. Тарихи зерттеудегі социологиялық теориялар мен әдістер </w:t>
      </w:r>
    </w:p>
    <w:p w:rsidR="007056E2" w:rsidRP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25. Тарихи зерттеудегі социологиялық әдістер. Еңбектері Н.Элиаса </w:t>
      </w:r>
    </w:p>
    <w:p w:rsid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26. Тарихи зерттеудегі семиотикалық әдістер</w:t>
      </w:r>
    </w:p>
    <w:p w:rsidR="007056E2" w:rsidRP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32"/>
          <w:lang w:val="kk-KZ"/>
        </w:rPr>
      </w:pPr>
      <w:r w:rsidRPr="00532953">
        <w:rPr>
          <w:rFonts w:ascii="Times New Roman" w:hAnsi="Times New Roman" w:cs="Times New Roman"/>
          <w:color w:val="000000" w:themeColor="text1"/>
          <w:sz w:val="28"/>
          <w:szCs w:val="32"/>
          <w:lang w:val="kk-KZ"/>
        </w:rPr>
        <w:t xml:space="preserve">27. Семиотика және семиотикалық талдау түсінігі. </w:t>
      </w:r>
      <w:r w:rsidRPr="007056E2">
        <w:rPr>
          <w:rFonts w:ascii="Times New Roman" w:hAnsi="Times New Roman" w:cs="Times New Roman"/>
          <w:color w:val="000000" w:themeColor="text1"/>
          <w:sz w:val="28"/>
          <w:szCs w:val="32"/>
        </w:rPr>
        <w:t xml:space="preserve">Семиотика Ю. Лотман </w:t>
      </w:r>
      <w:proofErr w:type="spellStart"/>
      <w:r w:rsidRPr="007056E2">
        <w:rPr>
          <w:rFonts w:ascii="Times New Roman" w:hAnsi="Times New Roman" w:cs="Times New Roman"/>
          <w:color w:val="000000" w:themeColor="text1"/>
          <w:sz w:val="28"/>
          <w:szCs w:val="32"/>
        </w:rPr>
        <w:t>Мектебі</w:t>
      </w:r>
      <w:proofErr w:type="spellEnd"/>
      <w:r w:rsidRPr="007056E2">
        <w:rPr>
          <w:rFonts w:ascii="Times New Roman" w:hAnsi="Times New Roman" w:cs="Times New Roman"/>
          <w:color w:val="000000" w:themeColor="text1"/>
          <w:sz w:val="28"/>
          <w:szCs w:val="32"/>
        </w:rPr>
        <w:t>.</w:t>
      </w:r>
    </w:p>
    <w:p w:rsidR="007056E2" w:rsidRP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32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32"/>
        </w:rPr>
        <w:t xml:space="preserve">28. </w:t>
      </w:r>
      <w:proofErr w:type="spellStart"/>
      <w:r w:rsidRPr="007056E2">
        <w:rPr>
          <w:rFonts w:ascii="Times New Roman" w:hAnsi="Times New Roman" w:cs="Times New Roman"/>
          <w:color w:val="000000" w:themeColor="text1"/>
          <w:sz w:val="28"/>
          <w:szCs w:val="32"/>
        </w:rPr>
        <w:t>Семиотикасы</w:t>
      </w:r>
      <w:proofErr w:type="spellEnd"/>
      <w:r w:rsidRPr="007056E2">
        <w:rPr>
          <w:rFonts w:ascii="Times New Roman" w:hAnsi="Times New Roman" w:cs="Times New Roman"/>
          <w:color w:val="000000" w:themeColor="text1"/>
          <w:sz w:val="28"/>
          <w:szCs w:val="32"/>
        </w:rPr>
        <w:t xml:space="preserve">. У. Эко </w:t>
      </w:r>
    </w:p>
    <w:p w:rsidR="007056E2" w:rsidRP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32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32"/>
        </w:rPr>
        <w:t xml:space="preserve">29.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32"/>
        </w:rPr>
        <w:t>Жа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32"/>
        </w:rPr>
        <w:t xml:space="preserve">ңа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32"/>
        </w:rPr>
        <w:t>нарратив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32"/>
          <w:lang w:val="kk-KZ"/>
        </w:rPr>
        <w:t xml:space="preserve">ті </w:t>
      </w:r>
      <w:r w:rsidRPr="007056E2">
        <w:rPr>
          <w:rFonts w:ascii="Times New Roman" w:hAnsi="Times New Roman" w:cs="Times New Roman"/>
          <w:color w:val="000000" w:themeColor="text1"/>
          <w:sz w:val="28"/>
          <w:szCs w:val="32"/>
        </w:rPr>
        <w:t xml:space="preserve"> стратегиясының </w:t>
      </w:r>
      <w:proofErr w:type="spellStart"/>
      <w:r w:rsidRPr="007056E2">
        <w:rPr>
          <w:rFonts w:ascii="Times New Roman" w:hAnsi="Times New Roman" w:cs="Times New Roman"/>
          <w:color w:val="000000" w:themeColor="text1"/>
          <w:sz w:val="28"/>
          <w:szCs w:val="32"/>
        </w:rPr>
        <w:t>тарихи</w:t>
      </w:r>
      <w:proofErr w:type="spellEnd"/>
      <w:r w:rsidRPr="007056E2">
        <w:rPr>
          <w:rFonts w:ascii="Times New Roman" w:hAnsi="Times New Roman" w:cs="Times New Roman"/>
          <w:color w:val="000000" w:themeColor="text1"/>
          <w:sz w:val="28"/>
          <w:szCs w:val="32"/>
        </w:rPr>
        <w:t xml:space="preserve"> </w:t>
      </w:r>
      <w:proofErr w:type="spellStart"/>
      <w:r w:rsidRPr="007056E2">
        <w:rPr>
          <w:rFonts w:ascii="Times New Roman" w:hAnsi="Times New Roman" w:cs="Times New Roman"/>
          <w:color w:val="000000" w:themeColor="text1"/>
          <w:sz w:val="28"/>
          <w:szCs w:val="32"/>
        </w:rPr>
        <w:t>зерттеулер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32"/>
          <w:lang w:val="kk-KZ"/>
        </w:rPr>
        <w:t>і</w:t>
      </w:r>
      <w:r w:rsidRPr="007056E2">
        <w:rPr>
          <w:rFonts w:ascii="Times New Roman" w:hAnsi="Times New Roman" w:cs="Times New Roman"/>
          <w:color w:val="000000" w:themeColor="text1"/>
          <w:sz w:val="28"/>
          <w:szCs w:val="32"/>
        </w:rPr>
        <w:t xml:space="preserve"> </w:t>
      </w:r>
    </w:p>
    <w:p w:rsidR="007056E2" w:rsidRPr="007056E2" w:rsidRDefault="007056E2" w:rsidP="007056E2">
      <w:pPr>
        <w:jc w:val="both"/>
        <w:rPr>
          <w:rFonts w:ascii="Times New Roman" w:hAnsi="Times New Roman" w:cs="Times New Roman"/>
          <w:color w:val="000000" w:themeColor="text1"/>
          <w:sz w:val="28"/>
          <w:szCs w:val="32"/>
          <w:lang w:val="kk-KZ"/>
        </w:rPr>
      </w:pPr>
      <w:r w:rsidRPr="007056E2">
        <w:rPr>
          <w:rFonts w:ascii="Times New Roman" w:hAnsi="Times New Roman" w:cs="Times New Roman"/>
          <w:color w:val="000000" w:themeColor="text1"/>
          <w:sz w:val="28"/>
          <w:szCs w:val="32"/>
          <w:lang w:val="kk-KZ"/>
        </w:rPr>
        <w:t>30. Мәдениеттік зерттеулердің нарративті стратегияларының ерекшелігі. Нарративті стратегиялардың нысандары</w:t>
      </w:r>
    </w:p>
    <w:sectPr w:rsidR="007056E2" w:rsidRPr="007056E2" w:rsidSect="00C56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056E2"/>
    <w:rsid w:val="00532953"/>
    <w:rsid w:val="007056E2"/>
    <w:rsid w:val="00C56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508</Words>
  <Characters>2900</Characters>
  <Application>Microsoft Office Word</Application>
  <DocSecurity>0</DocSecurity>
  <Lines>24</Lines>
  <Paragraphs>6</Paragraphs>
  <ScaleCrop>false</ScaleCrop>
  <Company>HP</Company>
  <LinksUpToDate>false</LinksUpToDate>
  <CharactersWithSpaces>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2019-04-13T17:30:00Z</dcterms:created>
  <dcterms:modified xsi:type="dcterms:W3CDTF">2019-04-13T20:29:00Z</dcterms:modified>
</cp:coreProperties>
</file>